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9D8E" w14:textId="77777777" w:rsidR="00666766" w:rsidRPr="0090784C" w:rsidRDefault="00666766" w:rsidP="00666766">
      <w:pPr>
        <w:jc w:val="center"/>
        <w:rPr>
          <w:rFonts w:ascii="Garamond" w:eastAsia="Bookman Old Style" w:hAnsi="Garamond" w:cs="Arial"/>
          <w:b/>
          <w:bCs/>
          <w:sz w:val="26"/>
          <w:szCs w:val="26"/>
        </w:rPr>
      </w:pPr>
      <w:bookmarkStart w:id="0" w:name="_Hlk213145833"/>
      <w:r w:rsidRPr="0090784C">
        <w:rPr>
          <w:rFonts w:ascii="Garamond" w:eastAsia="Bookman Old Style" w:hAnsi="Garamond" w:cs="Arial"/>
          <w:b/>
          <w:bCs/>
          <w:sz w:val="26"/>
          <w:szCs w:val="26"/>
        </w:rPr>
        <w:t>Industrial &amp; Trade Technology Department Meeting</w:t>
      </w:r>
      <w:bookmarkStart w:id="1" w:name="_heading=h.gjdgxs" w:colFirst="0" w:colLast="0"/>
      <w:bookmarkEnd w:id="1"/>
      <w:r w:rsidRPr="0090784C">
        <w:rPr>
          <w:rFonts w:ascii="Garamond" w:eastAsia="Bookman Old Style" w:hAnsi="Garamond" w:cs="Arial"/>
          <w:b/>
          <w:bCs/>
          <w:sz w:val="26"/>
          <w:szCs w:val="26"/>
        </w:rPr>
        <w:t xml:space="preserve"> Minutes</w:t>
      </w:r>
    </w:p>
    <w:p w14:paraId="261F4327" w14:textId="4F0662DF" w:rsidR="00666766" w:rsidRPr="0090784C" w:rsidRDefault="00DE2CA2" w:rsidP="00666766">
      <w:pPr>
        <w:jc w:val="center"/>
        <w:rPr>
          <w:rFonts w:ascii="Garamond" w:eastAsia="Bookman Old Style" w:hAnsi="Garamond" w:cs="Arial"/>
          <w:b/>
          <w:bCs/>
          <w:sz w:val="26"/>
          <w:szCs w:val="26"/>
        </w:rPr>
      </w:pPr>
      <w:r>
        <w:rPr>
          <w:rFonts w:ascii="Garamond" w:eastAsia="Bookman Old Style" w:hAnsi="Garamond" w:cs="Arial"/>
          <w:b/>
          <w:bCs/>
          <w:sz w:val="26"/>
          <w:szCs w:val="26"/>
        </w:rPr>
        <w:t>May 5</w:t>
      </w:r>
      <w:r w:rsidR="00666766" w:rsidRPr="0090784C">
        <w:rPr>
          <w:rFonts w:ascii="Garamond" w:eastAsia="Bookman Old Style" w:hAnsi="Garamond" w:cs="Arial"/>
          <w:b/>
          <w:bCs/>
          <w:sz w:val="26"/>
          <w:szCs w:val="26"/>
        </w:rPr>
        <w:t>, 2025, 11</w:t>
      </w:r>
      <w:r w:rsidR="0090784C">
        <w:rPr>
          <w:rFonts w:ascii="Garamond" w:eastAsia="Bookman Old Style" w:hAnsi="Garamond" w:cs="Arial"/>
          <w:b/>
          <w:bCs/>
          <w:sz w:val="26"/>
          <w:szCs w:val="26"/>
        </w:rPr>
        <w:t>:00-12:00 pm</w:t>
      </w:r>
    </w:p>
    <w:p w14:paraId="185FFE98" w14:textId="77777777" w:rsidR="00666766" w:rsidRPr="0090784C" w:rsidRDefault="00666766" w:rsidP="00666766">
      <w:pPr>
        <w:jc w:val="center"/>
        <w:rPr>
          <w:rFonts w:ascii="Garamond" w:eastAsia="Bookman Old Style" w:hAnsi="Garamond" w:cs="Arial"/>
          <w:b/>
          <w:bCs/>
          <w:sz w:val="26"/>
          <w:szCs w:val="26"/>
        </w:rPr>
      </w:pPr>
      <w:r w:rsidRPr="0090784C">
        <w:rPr>
          <w:rFonts w:ascii="Garamond" w:eastAsia="Bookman Old Style" w:hAnsi="Garamond" w:cs="Arial"/>
          <w:b/>
          <w:bCs/>
          <w:sz w:val="26"/>
          <w:szCs w:val="26"/>
        </w:rPr>
        <w:t>Lounibos 2300 Offices and Zoom Agenda</w:t>
      </w:r>
    </w:p>
    <w:p w14:paraId="012D7C88" w14:textId="77777777" w:rsidR="00381133" w:rsidRDefault="00381133"/>
    <w:p w14:paraId="413F795A" w14:textId="2A66E80B" w:rsidR="00666766" w:rsidRPr="0090784C" w:rsidRDefault="00666766" w:rsidP="0090784C">
      <w:pPr>
        <w:tabs>
          <w:tab w:val="left" w:pos="870"/>
        </w:tabs>
        <w:rPr>
          <w:rFonts w:ascii="Garamond" w:eastAsia="Arial" w:hAnsi="Garamond" w:cs="Arial"/>
        </w:rPr>
      </w:pPr>
      <w:r w:rsidRPr="0090784C">
        <w:rPr>
          <w:rFonts w:ascii="Garamond" w:eastAsia="Arial" w:hAnsi="Garamond" w:cs="Arial"/>
        </w:rPr>
        <w:t>In attendance: Jesse Kosten, Danny Aschwanden, Andrew Ebner</w:t>
      </w:r>
      <w:r w:rsidR="00DE2CA2">
        <w:rPr>
          <w:rFonts w:ascii="Garamond" w:eastAsia="Arial" w:hAnsi="Garamond" w:cs="Arial"/>
        </w:rPr>
        <w:t xml:space="preserve"> (via phone)</w:t>
      </w:r>
      <w:r w:rsidRPr="0090784C">
        <w:rPr>
          <w:rFonts w:ascii="Garamond" w:eastAsia="Arial" w:hAnsi="Garamond" w:cs="Arial"/>
        </w:rPr>
        <w:t>, Dave Lemmer, Bill McCracken and Tera Hruby</w:t>
      </w:r>
    </w:p>
    <w:p w14:paraId="49F74CB4" w14:textId="77777777" w:rsidR="00666766" w:rsidRPr="0090784C" w:rsidRDefault="00666766" w:rsidP="0090784C">
      <w:pPr>
        <w:tabs>
          <w:tab w:val="left" w:pos="870"/>
        </w:tabs>
        <w:rPr>
          <w:rFonts w:ascii="Garamond" w:eastAsia="Arial" w:hAnsi="Garamond" w:cs="Arial"/>
        </w:rPr>
      </w:pPr>
    </w:p>
    <w:p w14:paraId="3D456F2C" w14:textId="5DBCB89F" w:rsidR="00666766" w:rsidRPr="0090784C" w:rsidRDefault="00666766" w:rsidP="0090784C">
      <w:pPr>
        <w:tabs>
          <w:tab w:val="left" w:pos="870"/>
        </w:tabs>
        <w:rPr>
          <w:rFonts w:ascii="Garamond" w:eastAsia="Arial" w:hAnsi="Garamond" w:cs="Arial"/>
          <w:color w:val="000000"/>
        </w:rPr>
      </w:pPr>
      <w:r w:rsidRPr="0090784C">
        <w:rPr>
          <w:rFonts w:ascii="Garamond" w:eastAsia="Arial" w:hAnsi="Garamond" w:cs="Arial"/>
          <w:color w:val="000000"/>
        </w:rPr>
        <w:t xml:space="preserve">Minutes </w:t>
      </w:r>
      <w:r w:rsidR="008F63E7">
        <w:rPr>
          <w:rFonts w:ascii="Garamond" w:eastAsia="Arial" w:hAnsi="Garamond" w:cs="Arial"/>
          <w:color w:val="000000"/>
        </w:rPr>
        <w:t>– February meeting minutes be approved at the next Department meeting</w:t>
      </w:r>
    </w:p>
    <w:p w14:paraId="46F95AD2" w14:textId="0C3FB188" w:rsidR="0090784C" w:rsidRPr="0090784C" w:rsidRDefault="0090784C" w:rsidP="0090784C">
      <w:pPr>
        <w:tabs>
          <w:tab w:val="left" w:pos="870"/>
        </w:tabs>
        <w:rPr>
          <w:rFonts w:ascii="Garamond" w:hAnsi="Garamond" w:cs="Arial"/>
          <w:color w:val="000000"/>
        </w:rPr>
      </w:pPr>
      <w:r w:rsidRPr="0090784C">
        <w:rPr>
          <w:rFonts w:ascii="Garamond" w:hAnsi="Garamond" w:cs="Arial"/>
          <w:color w:val="000000"/>
        </w:rPr>
        <w:t xml:space="preserve">                      </w:t>
      </w:r>
    </w:p>
    <w:p w14:paraId="37CAA3D7" w14:textId="75AB5A0B" w:rsidR="00666766" w:rsidRPr="0090784C" w:rsidRDefault="00666766" w:rsidP="0090784C">
      <w:pPr>
        <w:rPr>
          <w:rFonts w:ascii="Garamond" w:hAnsi="Garamond" w:cs="Arial"/>
        </w:rPr>
      </w:pPr>
      <w:r w:rsidRPr="0090784C">
        <w:rPr>
          <w:rFonts w:ascii="Garamond" w:hAnsi="Garamond" w:cs="Arial"/>
        </w:rPr>
        <w:t>The Spring ITT Career Fair will be held on Wednesday 4/23 – 11:00-1:30pm</w:t>
      </w:r>
    </w:p>
    <w:bookmarkEnd w:id="0"/>
    <w:p w14:paraId="2A841C65" w14:textId="77777777" w:rsidR="00666766" w:rsidRPr="0090784C" w:rsidRDefault="00666766" w:rsidP="0090784C">
      <w:pPr>
        <w:tabs>
          <w:tab w:val="left" w:pos="870"/>
        </w:tabs>
        <w:rPr>
          <w:rFonts w:ascii="Garamond" w:eastAsia="Arial" w:hAnsi="Garamond" w:cs="Arial"/>
        </w:rPr>
      </w:pPr>
    </w:p>
    <w:p w14:paraId="0FDC75E1" w14:textId="43249F92" w:rsidR="0031227E" w:rsidRPr="0031227E" w:rsidRDefault="0031227E" w:rsidP="0090784C">
      <w:pPr>
        <w:pBdr>
          <w:top w:val="nil"/>
          <w:left w:val="nil"/>
          <w:bottom w:val="nil"/>
          <w:right w:val="nil"/>
          <w:between w:val="nil"/>
        </w:pBdr>
      </w:pPr>
      <w:r>
        <w:t xml:space="preserve">Jesse provided an overview of the Lounibos building’s history and its proposed upgrades. He explained that, following a campus-wide site assessment, the building was not prioritized for renovation, as other facilities were found to be in more critical condition. Consequently, bond funding was reallocated to support the construction of a new STEM building and the renovation of the campus theater. </w:t>
      </w:r>
    </w:p>
    <w:p w14:paraId="1588E9A3" w14:textId="77777777" w:rsidR="0031227E" w:rsidRPr="0031227E" w:rsidRDefault="0031227E" w:rsidP="0031227E">
      <w:pPr>
        <w:pStyle w:val="NormalWeb"/>
      </w:pPr>
      <w:r w:rsidRPr="0031227E">
        <w:t>Jesse provided updates on several upcoming events and departmental priorities. He emphasized the importance of maintaining a clean and organized environment in preparation for the upcoming shop tour and O’Reilly training. He also reminded faculty about the CE Celebration on April 23, encouraging everyone to invite students and their families to participate.</w:t>
      </w:r>
    </w:p>
    <w:p w14:paraId="4077DA12" w14:textId="77777777" w:rsidR="0031227E" w:rsidRPr="0031227E" w:rsidRDefault="0031227E" w:rsidP="0031227E">
      <w:pPr>
        <w:pStyle w:val="NormalWeb"/>
      </w:pPr>
      <w:r w:rsidRPr="0031227E">
        <w:t>In anticipation of graduation, Jesse asked instructors to ensure their regalia and attire are ready, and noted that final grades are due by May 31.</w:t>
      </w:r>
    </w:p>
    <w:p w14:paraId="50F5C5CC" w14:textId="7F81058F" w:rsidR="0031227E" w:rsidRPr="0031227E" w:rsidRDefault="0031227E" w:rsidP="0031227E">
      <w:pPr>
        <w:pStyle w:val="NormalWeb"/>
      </w:pPr>
      <w:r w:rsidRPr="0031227E">
        <w:t>Staffing needs were discussed</w:t>
      </w:r>
      <w:r w:rsidR="00032261">
        <w:t>, with the possibility</w:t>
      </w:r>
      <w:r w:rsidRPr="0031227E">
        <w:t xml:space="preserve"> of hiring an adjunct AMT instructor to replace Jimmy Parker. Bill has identified a potential candidate who </w:t>
      </w:r>
      <w:r>
        <w:t>will need</w:t>
      </w:r>
      <w:r w:rsidRPr="0031227E">
        <w:t xml:space="preserve"> HR clearance, while Andrew mentioned another individual interested in teaching an auto course. Jesse clarified that instructors must hold ASC certification to teach ASC-related courses.</w:t>
      </w:r>
    </w:p>
    <w:p w14:paraId="7FB1F41A" w14:textId="0ADA12AD" w:rsidR="0031227E" w:rsidRPr="0031227E" w:rsidRDefault="0031227E" w:rsidP="0031227E">
      <w:pPr>
        <w:pStyle w:val="NormalWeb"/>
      </w:pPr>
      <w:r w:rsidRPr="0031227E">
        <w:t>Additional administrative updates included the need to revise the DSP in coordination with AFA, and a brief discussion on hiring challenges and the potential appointment of a new V</w:t>
      </w:r>
      <w:r>
        <w:t xml:space="preserve">P </w:t>
      </w:r>
      <w:r w:rsidRPr="0031227E">
        <w:t>of Human Resources.</w:t>
      </w:r>
    </w:p>
    <w:p w14:paraId="398FCCF2" w14:textId="5406CC48" w:rsidR="0031227E" w:rsidRPr="0031227E" w:rsidRDefault="00032261" w:rsidP="0031227E">
      <w:pPr>
        <w:pStyle w:val="NormalWeb"/>
      </w:pPr>
      <w:r>
        <w:t>The auto l</w:t>
      </w:r>
      <w:r w:rsidR="0031227E" w:rsidRPr="0031227E">
        <w:t>ift installers completed an initial walkthrough and are scheduled to begin demolition work in the auto shop on May 26, with project completion anticipated before August. Additionally, a new ADA-compliant unisex bathroom stall will be constructed by converting a portion of the existing locker space.</w:t>
      </w:r>
    </w:p>
    <w:p w14:paraId="5CB63DCC" w14:textId="77777777" w:rsidR="0031227E" w:rsidRPr="0031227E" w:rsidRDefault="0031227E" w:rsidP="0031227E">
      <w:pPr>
        <w:pStyle w:val="NormalWeb"/>
      </w:pPr>
      <w:r w:rsidRPr="0031227E">
        <w:t>Tom reported a recent issue with the sandblaster due to a lack of air supply, highlighting the need for improved access to the room housing the air compressor.</w:t>
      </w:r>
    </w:p>
    <w:p w14:paraId="5080CCD7" w14:textId="77777777" w:rsidR="0031227E" w:rsidRPr="0031227E" w:rsidRDefault="0031227E" w:rsidP="0031227E">
      <w:pPr>
        <w:pStyle w:val="NormalWeb"/>
      </w:pPr>
      <w:r w:rsidRPr="0031227E">
        <w:t>Jesse provided a comprehensive update on the Program Review, Planning, and Prioritization (PRPP) process for Areas 2 and 6, noting that submissions are due by the end of May. He proposed including several key facility upgrades in the upcoming PRPP, including:</w:t>
      </w:r>
    </w:p>
    <w:p w14:paraId="783F4625" w14:textId="77777777" w:rsidR="0031227E" w:rsidRPr="0031227E" w:rsidRDefault="0031227E" w:rsidP="0031227E">
      <w:pPr>
        <w:pStyle w:val="NormalWeb"/>
        <w:numPr>
          <w:ilvl w:val="0"/>
          <w:numId w:val="11"/>
        </w:numPr>
      </w:pPr>
      <w:r w:rsidRPr="0031227E">
        <w:t>A dedicated air system for the machine shop (estimated cost: $100,000)</w:t>
      </w:r>
    </w:p>
    <w:p w14:paraId="2E72E4D1" w14:textId="77777777" w:rsidR="0031227E" w:rsidRPr="0031227E" w:rsidRDefault="0031227E" w:rsidP="0031227E">
      <w:pPr>
        <w:pStyle w:val="NormalWeb"/>
        <w:numPr>
          <w:ilvl w:val="0"/>
          <w:numId w:val="11"/>
        </w:numPr>
      </w:pPr>
      <w:r w:rsidRPr="0031227E">
        <w:t>A secondary compressor to support rollover welding</w:t>
      </w:r>
    </w:p>
    <w:p w14:paraId="08C0E4A5" w14:textId="77777777" w:rsidR="0031227E" w:rsidRPr="0031227E" w:rsidRDefault="0031227E" w:rsidP="0031227E">
      <w:pPr>
        <w:pStyle w:val="NormalWeb"/>
        <w:numPr>
          <w:ilvl w:val="0"/>
          <w:numId w:val="11"/>
        </w:numPr>
      </w:pPr>
      <w:r w:rsidRPr="0031227E">
        <w:t>A nitrogen concentrator</w:t>
      </w:r>
    </w:p>
    <w:p w14:paraId="6B1042B0" w14:textId="77777777" w:rsidR="0031227E" w:rsidRPr="0031227E" w:rsidRDefault="0031227E" w:rsidP="0031227E">
      <w:pPr>
        <w:pStyle w:val="NormalWeb"/>
        <w:numPr>
          <w:ilvl w:val="0"/>
          <w:numId w:val="11"/>
        </w:numPr>
      </w:pPr>
      <w:r w:rsidRPr="0031227E">
        <w:t>Replacement of air reels in the auto shop</w:t>
      </w:r>
    </w:p>
    <w:p w14:paraId="69DB5558" w14:textId="77777777" w:rsidR="0031227E" w:rsidRPr="0031227E" w:rsidRDefault="0031227E" w:rsidP="0031227E">
      <w:pPr>
        <w:pStyle w:val="NormalWeb"/>
        <w:numPr>
          <w:ilvl w:val="0"/>
          <w:numId w:val="11"/>
        </w:numPr>
      </w:pPr>
      <w:r w:rsidRPr="0031227E">
        <w:t>Installation of a laundry room for shop-related needs</w:t>
      </w:r>
    </w:p>
    <w:p w14:paraId="47DF4E02" w14:textId="61A58555" w:rsidR="0031227E" w:rsidRPr="0031227E" w:rsidRDefault="0031227E" w:rsidP="0031227E">
      <w:pPr>
        <w:pStyle w:val="NormalWeb"/>
      </w:pPr>
      <w:r>
        <w:lastRenderedPageBreak/>
        <w:t xml:space="preserve">Jesse stressed the importance of thoroughly documenting facility needs to ensure they receive appropriate attention from the district. He encouraged faculty to use the PRPP strategically—focusing on actionable solutions rather than simply listing problems—and to assess and record </w:t>
      </w:r>
      <w:r w:rsidRPr="0031227E">
        <w:t>any workspace deficiencies</w:t>
      </w:r>
      <w:r w:rsidR="00032261">
        <w:t xml:space="preserve"> and</w:t>
      </w:r>
      <w:r w:rsidRPr="0031227E">
        <w:t xml:space="preserve"> be completed with clear program goals and objectives before addressing other areas of the PRPP.</w:t>
      </w:r>
    </w:p>
    <w:p w14:paraId="54BF5C2A" w14:textId="39270E60" w:rsidR="00D332B2" w:rsidRPr="0031227E" w:rsidRDefault="00032261" w:rsidP="0031227E">
      <w:pPr>
        <w:pStyle w:val="NormalWeb"/>
      </w:pPr>
      <w:r>
        <w:t>Jesse</w:t>
      </w:r>
      <w:r w:rsidR="0031227E" w:rsidRPr="0031227E">
        <w:t xml:space="preserve"> walked through how to interpret key data points within the system, such as program expenditures, employee counts, and retirement eligibility. He highlighted that several faculty members are nearing retirement and discussed how sabbaticals may impact long-term staffing and succession planning.</w:t>
      </w:r>
    </w:p>
    <w:p w14:paraId="1137F5F2" w14:textId="32367B9D" w:rsidR="0031227E" w:rsidRPr="0031227E" w:rsidRDefault="00032261" w:rsidP="0031227E">
      <w:pPr>
        <w:pStyle w:val="NormalWeb"/>
      </w:pPr>
      <w:r>
        <w:t xml:space="preserve">The </w:t>
      </w:r>
      <w:r w:rsidR="0031227E" w:rsidRPr="0031227E">
        <w:t>department’s budgeting process</w:t>
      </w:r>
      <w:r>
        <w:t xml:space="preserve"> was discussed</w:t>
      </w:r>
      <w:r w:rsidR="0031227E" w:rsidRPr="0031227E">
        <w:t>, highlighting the importance of reallocating certain maintenance expenses—such as air compressor and water system upkeep—into the Facilities budget account to ensure more sustainable funding.</w:t>
      </w:r>
    </w:p>
    <w:p w14:paraId="64EBCC41" w14:textId="6CD6C641" w:rsidR="00032261" w:rsidRDefault="00032261" w:rsidP="0090784C">
      <w:pPr>
        <w:pBdr>
          <w:top w:val="nil"/>
          <w:left w:val="nil"/>
          <w:bottom w:val="nil"/>
          <w:right w:val="nil"/>
          <w:between w:val="nil"/>
        </w:pBdr>
      </w:pPr>
      <w:r>
        <w:t>Jesse raised concerns about the current system for tracking and assessing SLOs, stating it is ineffective. He recommended that the department avoid placing pressure on faculty regarding SLO compliance until the district provides a reliable tool and clear assessment plan. He also noted that future revisions to SLOs may be needed to reflect evolving instructional needs.</w:t>
      </w:r>
    </w:p>
    <w:p w14:paraId="06809D35" w14:textId="0F1BBBD2" w:rsidR="00032261" w:rsidRDefault="00032261" w:rsidP="0090784C">
      <w:pPr>
        <w:pBdr>
          <w:top w:val="nil"/>
          <w:left w:val="nil"/>
          <w:bottom w:val="nil"/>
          <w:right w:val="nil"/>
          <w:between w:val="nil"/>
        </w:pBdr>
      </w:pPr>
    </w:p>
    <w:p w14:paraId="3601184B" w14:textId="251DEF48" w:rsidR="00032261" w:rsidRDefault="00C26088" w:rsidP="0090784C">
      <w:pPr>
        <w:pBdr>
          <w:top w:val="nil"/>
          <w:left w:val="nil"/>
          <w:bottom w:val="nil"/>
          <w:right w:val="nil"/>
          <w:between w:val="nil"/>
        </w:pBdr>
      </w:pPr>
      <w:r>
        <w:t xml:space="preserve">Jesse </w:t>
      </w:r>
      <w:r>
        <w:t xml:space="preserve">mentioned </w:t>
      </w:r>
      <w:r>
        <w:t>the importance of developing a plan to replace outdated equipment, highlighting it as a priority for maintaining instructional quality and operational efficiency.</w:t>
      </w:r>
    </w:p>
    <w:p w14:paraId="08716D09" w14:textId="77777777" w:rsidR="00C26088" w:rsidRPr="008F63E7" w:rsidRDefault="00C26088" w:rsidP="0090784C">
      <w:pPr>
        <w:pBdr>
          <w:top w:val="nil"/>
          <w:left w:val="nil"/>
          <w:bottom w:val="nil"/>
          <w:right w:val="nil"/>
          <w:between w:val="nil"/>
        </w:pBdr>
        <w:rPr>
          <w:rFonts w:ascii="Garamond" w:eastAsia="Arial" w:hAnsi="Garamond" w:cs="Arial"/>
          <w:color w:val="FF0000"/>
        </w:rPr>
      </w:pPr>
    </w:p>
    <w:p w14:paraId="5E968B6A" w14:textId="7B315558" w:rsidR="00666766" w:rsidRPr="003603F8" w:rsidRDefault="00960C09" w:rsidP="0090784C">
      <w:pPr>
        <w:pBdr>
          <w:top w:val="nil"/>
          <w:left w:val="nil"/>
          <w:bottom w:val="nil"/>
          <w:right w:val="nil"/>
          <w:between w:val="nil"/>
        </w:pBdr>
        <w:rPr>
          <w:rFonts w:ascii="Garamond" w:eastAsia="Arial" w:hAnsi="Garamond" w:cs="Arial"/>
          <w:color w:val="000000" w:themeColor="text1"/>
          <w:sz w:val="26"/>
          <w:szCs w:val="26"/>
        </w:rPr>
        <w:sectPr w:rsidR="00666766" w:rsidRPr="003603F8" w:rsidSect="0090784C">
          <w:pgSz w:w="12240" w:h="15840"/>
          <w:pgMar w:top="720" w:right="720" w:bottom="720" w:left="720" w:header="720" w:footer="720" w:gutter="0"/>
          <w:pgNumType w:start="1"/>
          <w:cols w:space="720" w:equalWidth="0">
            <w:col w:w="9360"/>
          </w:cols>
          <w:docGrid w:linePitch="326"/>
        </w:sectPr>
      </w:pPr>
      <w:r w:rsidRPr="0090784C">
        <w:rPr>
          <w:rFonts w:ascii="Garamond" w:eastAsia="Arial" w:hAnsi="Garamond" w:cs="Arial"/>
          <w:color w:val="000000" w:themeColor="text1"/>
        </w:rPr>
        <w:t>Meeting adjourned at 12:00</w:t>
      </w:r>
    </w:p>
    <w:p w14:paraId="33805DAD" w14:textId="77777777" w:rsidR="00666766" w:rsidRDefault="00666766"/>
    <w:sectPr w:rsidR="006667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A1460" w14:textId="77777777" w:rsidR="00666766" w:rsidRDefault="00666766" w:rsidP="00666766">
      <w:r>
        <w:separator/>
      </w:r>
    </w:p>
  </w:endnote>
  <w:endnote w:type="continuationSeparator" w:id="0">
    <w:p w14:paraId="7ED044D3" w14:textId="77777777" w:rsidR="00666766" w:rsidRDefault="00666766" w:rsidP="0066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CCBB" w14:textId="77777777" w:rsidR="00666766" w:rsidRDefault="00666766" w:rsidP="00666766">
      <w:r>
        <w:separator/>
      </w:r>
    </w:p>
  </w:footnote>
  <w:footnote w:type="continuationSeparator" w:id="0">
    <w:p w14:paraId="5ED475F8" w14:textId="77777777" w:rsidR="00666766" w:rsidRDefault="00666766" w:rsidP="0066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4BBD" w14:textId="77777777" w:rsidR="00666766" w:rsidRDefault="00666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6B9"/>
    <w:multiLevelType w:val="multilevel"/>
    <w:tmpl w:val="250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E15F2"/>
    <w:multiLevelType w:val="multilevel"/>
    <w:tmpl w:val="167A9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EE12DB"/>
    <w:multiLevelType w:val="multilevel"/>
    <w:tmpl w:val="0992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5919BB"/>
    <w:multiLevelType w:val="multilevel"/>
    <w:tmpl w:val="8704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7011B8"/>
    <w:multiLevelType w:val="multilevel"/>
    <w:tmpl w:val="CAF8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861DEB"/>
    <w:multiLevelType w:val="multilevel"/>
    <w:tmpl w:val="D36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990C36"/>
    <w:multiLevelType w:val="multilevel"/>
    <w:tmpl w:val="52C4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A1422"/>
    <w:multiLevelType w:val="multilevel"/>
    <w:tmpl w:val="2198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53498F"/>
    <w:multiLevelType w:val="multilevel"/>
    <w:tmpl w:val="66C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57268"/>
    <w:multiLevelType w:val="multilevel"/>
    <w:tmpl w:val="B496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C1169E"/>
    <w:multiLevelType w:val="multilevel"/>
    <w:tmpl w:val="DBD2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9"/>
  </w:num>
  <w:num w:numId="5">
    <w:abstractNumId w:val="7"/>
  </w:num>
  <w:num w:numId="6">
    <w:abstractNumId w:val="4"/>
  </w:num>
  <w:num w:numId="7">
    <w:abstractNumId w:val="3"/>
  </w:num>
  <w:num w:numId="8">
    <w:abstractNumId w:val="5"/>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66"/>
    <w:rsid w:val="00032261"/>
    <w:rsid w:val="00050F2E"/>
    <w:rsid w:val="0031227E"/>
    <w:rsid w:val="003603F8"/>
    <w:rsid w:val="00381133"/>
    <w:rsid w:val="00666766"/>
    <w:rsid w:val="006752BF"/>
    <w:rsid w:val="006B1C54"/>
    <w:rsid w:val="008F63E7"/>
    <w:rsid w:val="0090784C"/>
    <w:rsid w:val="00960C09"/>
    <w:rsid w:val="009A04DA"/>
    <w:rsid w:val="00BD2791"/>
    <w:rsid w:val="00C26088"/>
    <w:rsid w:val="00D332B2"/>
    <w:rsid w:val="00DE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11C3"/>
  <w15:chartTrackingRefBased/>
  <w15:docId w15:val="{AF750CA7-630D-4CAD-B3F0-E19647C7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6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667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667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676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676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676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67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7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7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7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76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6676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676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676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676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6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766"/>
    <w:rPr>
      <w:rFonts w:eastAsiaTheme="majorEastAsia" w:cstheme="majorBidi"/>
      <w:color w:val="272727" w:themeColor="text1" w:themeTint="D8"/>
    </w:rPr>
  </w:style>
  <w:style w:type="paragraph" w:styleId="Title">
    <w:name w:val="Title"/>
    <w:basedOn w:val="Normal"/>
    <w:next w:val="Normal"/>
    <w:link w:val="TitleChar"/>
    <w:uiPriority w:val="10"/>
    <w:qFormat/>
    <w:rsid w:val="006667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766"/>
    <w:pPr>
      <w:spacing w:before="160"/>
      <w:jc w:val="center"/>
    </w:pPr>
    <w:rPr>
      <w:i/>
      <w:iCs/>
      <w:color w:val="404040" w:themeColor="text1" w:themeTint="BF"/>
    </w:rPr>
  </w:style>
  <w:style w:type="character" w:customStyle="1" w:styleId="QuoteChar">
    <w:name w:val="Quote Char"/>
    <w:basedOn w:val="DefaultParagraphFont"/>
    <w:link w:val="Quote"/>
    <w:uiPriority w:val="29"/>
    <w:rsid w:val="00666766"/>
    <w:rPr>
      <w:i/>
      <w:iCs/>
      <w:color w:val="404040" w:themeColor="text1" w:themeTint="BF"/>
    </w:rPr>
  </w:style>
  <w:style w:type="paragraph" w:styleId="ListParagraph">
    <w:name w:val="List Paragraph"/>
    <w:basedOn w:val="Normal"/>
    <w:uiPriority w:val="34"/>
    <w:qFormat/>
    <w:rsid w:val="00666766"/>
    <w:pPr>
      <w:ind w:left="720"/>
      <w:contextualSpacing/>
    </w:pPr>
  </w:style>
  <w:style w:type="character" w:styleId="IntenseEmphasis">
    <w:name w:val="Intense Emphasis"/>
    <w:basedOn w:val="DefaultParagraphFont"/>
    <w:uiPriority w:val="21"/>
    <w:qFormat/>
    <w:rsid w:val="00666766"/>
    <w:rPr>
      <w:i/>
      <w:iCs/>
      <w:color w:val="2E74B5" w:themeColor="accent1" w:themeShade="BF"/>
    </w:rPr>
  </w:style>
  <w:style w:type="paragraph" w:styleId="IntenseQuote">
    <w:name w:val="Intense Quote"/>
    <w:basedOn w:val="Normal"/>
    <w:next w:val="Normal"/>
    <w:link w:val="IntenseQuoteChar"/>
    <w:uiPriority w:val="30"/>
    <w:qFormat/>
    <w:rsid w:val="006667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6766"/>
    <w:rPr>
      <w:i/>
      <w:iCs/>
      <w:color w:val="2E74B5" w:themeColor="accent1" w:themeShade="BF"/>
    </w:rPr>
  </w:style>
  <w:style w:type="character" w:styleId="IntenseReference">
    <w:name w:val="Intense Reference"/>
    <w:basedOn w:val="DefaultParagraphFont"/>
    <w:uiPriority w:val="32"/>
    <w:qFormat/>
    <w:rsid w:val="00666766"/>
    <w:rPr>
      <w:b/>
      <w:bCs/>
      <w:smallCaps/>
      <w:color w:val="2E74B5" w:themeColor="accent1" w:themeShade="BF"/>
      <w:spacing w:val="5"/>
    </w:rPr>
  </w:style>
  <w:style w:type="paragraph" w:styleId="Header">
    <w:name w:val="header"/>
    <w:basedOn w:val="Normal"/>
    <w:link w:val="HeaderChar"/>
    <w:uiPriority w:val="99"/>
    <w:unhideWhenUsed/>
    <w:rsid w:val="00666766"/>
    <w:pPr>
      <w:tabs>
        <w:tab w:val="center" w:pos="4680"/>
        <w:tab w:val="right" w:pos="9360"/>
      </w:tabs>
    </w:pPr>
  </w:style>
  <w:style w:type="character" w:customStyle="1" w:styleId="HeaderChar">
    <w:name w:val="Header Char"/>
    <w:basedOn w:val="DefaultParagraphFont"/>
    <w:link w:val="Header"/>
    <w:uiPriority w:val="99"/>
    <w:rsid w:val="0066676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66766"/>
    <w:pPr>
      <w:tabs>
        <w:tab w:val="center" w:pos="4680"/>
        <w:tab w:val="right" w:pos="9360"/>
      </w:tabs>
    </w:pPr>
  </w:style>
  <w:style w:type="character" w:customStyle="1" w:styleId="FooterChar">
    <w:name w:val="Footer Char"/>
    <w:basedOn w:val="DefaultParagraphFont"/>
    <w:link w:val="Footer"/>
    <w:uiPriority w:val="99"/>
    <w:rsid w:val="00666766"/>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60C09"/>
    <w:pPr>
      <w:spacing w:before="100" w:beforeAutospacing="1" w:after="100" w:afterAutospacing="1"/>
    </w:pPr>
  </w:style>
  <w:style w:type="character" w:styleId="Strong">
    <w:name w:val="Strong"/>
    <w:basedOn w:val="DefaultParagraphFont"/>
    <w:uiPriority w:val="22"/>
    <w:qFormat/>
    <w:rsid w:val="00960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9485">
      <w:bodyDiv w:val="1"/>
      <w:marLeft w:val="0"/>
      <w:marRight w:val="0"/>
      <w:marTop w:val="0"/>
      <w:marBottom w:val="0"/>
      <w:divBdr>
        <w:top w:val="none" w:sz="0" w:space="0" w:color="auto"/>
        <w:left w:val="none" w:sz="0" w:space="0" w:color="auto"/>
        <w:bottom w:val="none" w:sz="0" w:space="0" w:color="auto"/>
        <w:right w:val="none" w:sz="0" w:space="0" w:color="auto"/>
      </w:divBdr>
    </w:div>
    <w:div w:id="1134131938">
      <w:bodyDiv w:val="1"/>
      <w:marLeft w:val="0"/>
      <w:marRight w:val="0"/>
      <w:marTop w:val="0"/>
      <w:marBottom w:val="0"/>
      <w:divBdr>
        <w:top w:val="none" w:sz="0" w:space="0" w:color="auto"/>
        <w:left w:val="none" w:sz="0" w:space="0" w:color="auto"/>
        <w:bottom w:val="none" w:sz="0" w:space="0" w:color="auto"/>
        <w:right w:val="none" w:sz="0" w:space="0" w:color="auto"/>
      </w:divBdr>
    </w:div>
    <w:div w:id="1190335957">
      <w:bodyDiv w:val="1"/>
      <w:marLeft w:val="0"/>
      <w:marRight w:val="0"/>
      <w:marTop w:val="0"/>
      <w:marBottom w:val="0"/>
      <w:divBdr>
        <w:top w:val="none" w:sz="0" w:space="0" w:color="auto"/>
        <w:left w:val="none" w:sz="0" w:space="0" w:color="auto"/>
        <w:bottom w:val="none" w:sz="0" w:space="0" w:color="auto"/>
        <w:right w:val="none" w:sz="0" w:space="0" w:color="auto"/>
      </w:divBdr>
    </w:div>
    <w:div w:id="1940485464">
      <w:bodyDiv w:val="1"/>
      <w:marLeft w:val="0"/>
      <w:marRight w:val="0"/>
      <w:marTop w:val="0"/>
      <w:marBottom w:val="0"/>
      <w:divBdr>
        <w:top w:val="none" w:sz="0" w:space="0" w:color="auto"/>
        <w:left w:val="none" w:sz="0" w:space="0" w:color="auto"/>
        <w:bottom w:val="none" w:sz="0" w:space="0" w:color="auto"/>
        <w:right w:val="none" w:sz="0" w:space="0" w:color="auto"/>
      </w:divBdr>
    </w:div>
    <w:div w:id="204108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Hruby, Tera</dc:creator>
  <cp:keywords/>
  <dc:description/>
  <cp:lastModifiedBy>Hruby, Tera</cp:lastModifiedBy>
  <cp:revision>4</cp:revision>
  <dcterms:created xsi:type="dcterms:W3CDTF">2025-10-29T16:06:00Z</dcterms:created>
  <dcterms:modified xsi:type="dcterms:W3CDTF">2025-11-06T21:46:00Z</dcterms:modified>
</cp:coreProperties>
</file>